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rK4PPGKWdzicbTFbXEmzU0==&#10;" textCheckSum="" ver="1">
  <a:bounds l="1562" t="22" r="10566" b="22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8" name="直线 5"/>
        <wps:cNvCnPr/>
        <wps:spPr>
          <a:xfrm>
            <a:off x="0" y="0"/>
            <a:ext cx="5717540" cy="0"/>
          </a:xfrm>
          <a:prstGeom prst="line">
            <a:avLst/>
          </a:prstGeom>
          <a:ln w="10800" cap="flat" cmpd="sng">
            <a:solidFill>
              <a:srgbClr val="E60013"/>
            </a:solidFill>
            <a:prstDash val="solid"/>
            <a:headEnd type="none" w="med" len="med"/>
            <a:tailEnd type="none" w="med" len="med"/>
          </a:ln>
        </wps:spPr>
        <wps:bodyPr upright="1"/>
      </wps:wsp>
    </a:graphicData>
  </a:graphic>
</wp:e2oholder>
</file>