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小标宋简体" w:hAnsi="方正小标宋简体" w:eastAsia="方正小标宋简体" w:cs="方正小标宋简体"/>
          <w:color w:val="E60013"/>
          <w:spacing w:val="-23"/>
          <w:w w:val="50"/>
          <w:sz w:val="136"/>
        </w:rPr>
      </w:pPr>
    </w:p>
    <w:p>
      <w:pPr>
        <w:jc w:val="center"/>
        <w:rPr>
          <w:rFonts w:hint="eastAsia" w:ascii="仿宋_GB2312" w:hAnsi="仿宋" w:eastAsia="仿宋_GB2312"/>
          <w:sz w:val="32"/>
          <w:szCs w:val="32"/>
        </w:rPr>
      </w:pPr>
      <w:r>
        <w:rPr>
          <w:rFonts w:hint="eastAsia" w:ascii="方正小标宋简体" w:hAnsi="方正小标宋简体" w:eastAsia="方正小标宋简体" w:cs="方正小标宋简体"/>
          <w:color w:val="E60013"/>
          <w:spacing w:val="-23"/>
          <w:w w:val="50"/>
          <w:sz w:val="136"/>
        </w:rPr>
        <w:t>甘肃省环境保护产业协会文件</w:t>
      </w:r>
    </w:p>
    <w:p>
      <w:pPr>
        <w:ind w:firstLine="2730" w:firstLineChars="1300"/>
        <w:jc w:val="both"/>
        <w:rPr>
          <w:rFonts w:hint="eastAsia" w:ascii="方正小标宋简体" w:hAnsi="方正小标宋简体" w:eastAsia="方正小标宋简体" w:cs="方正小标宋简体"/>
          <w:sz w:val="44"/>
          <w:szCs w:val="44"/>
          <w:lang w:val="en-US" w:eastAsia="zh-CN"/>
        </w:rPr>
      </w:pPr>
      <w:r>
        <mc:AlternateContent>
          <mc:Choice Requires="wps">
            <w:drawing>
              <wp:anchor distT="0" distB="0" distL="0" distR="0" simplePos="0" relativeHeight="251659264" behindDoc="1" locked="0" layoutInCell="1" allowOverlap="1">
                <wp:simplePos x="0" y="0"/>
                <wp:positionH relativeFrom="page">
                  <wp:posOffset>1077595</wp:posOffset>
                </wp:positionH>
                <wp:positionV relativeFrom="paragraph">
                  <wp:posOffset>482600</wp:posOffset>
                </wp:positionV>
                <wp:extent cx="5717540" cy="0"/>
                <wp:effectExtent l="0" t="0" r="0" b="0"/>
                <wp:wrapTopAndBottom/>
                <wp:docPr id="8" name="直线 5"/>
                <wp:cNvGraphicFramePr/>
                <a:graphic xmlns:a="http://schemas.openxmlformats.org/drawingml/2006/main">
                  <a:graphicData uri="http://schemas.microsoft.com/office/word/2010/wordprocessingShape">
                    <wps:wsp>
                      <wps:cNvCnPr/>
                      <wps:spPr>
                        <a:xfrm>
                          <a:off x="0" y="0"/>
                          <a:ext cx="5717540" cy="0"/>
                        </a:xfrm>
                        <a:prstGeom prst="line">
                          <a:avLst/>
                        </a:prstGeom>
                        <a:ln w="10800" cap="flat" cmpd="sng">
                          <a:solidFill>
                            <a:srgbClr val="E60013"/>
                          </a:solidFill>
                          <a:prstDash val="solid"/>
                          <a:headEnd type="none" w="med" len="med"/>
                          <a:tailEnd type="none" w="med" len="med"/>
                        </a:ln>
                      </wps:spPr>
                      <wps:bodyPr upright="1"/>
                    </wps:wsp>
                  </a:graphicData>
                </a:graphic>
              </wp:anchor>
            </w:drawing>
          </mc:Choice>
          <mc:Fallback>
            <w:pict>
              <v:line id="直线 5" o:spid="_x0000_s1026" o:spt="20" style="position:absolute;left:0pt;margin-left:84.85pt;margin-top:38pt;height:0pt;width:450.2pt;mso-position-horizontal-relative:page;mso-wrap-distance-bottom:0pt;mso-wrap-distance-top:0pt;z-index:-251657216;mso-width-relative:page;mso-height-relative:page;" filled="f" stroked="t" coordsize="21600,21600" o:gfxdata="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IX&#10;CAHXAAAACgEAAA8AAAAAAAAAAQAgAAAAIgAAAGRycy9kb3ducmV2LnhtbFBLAQIUABQAAAAIAIdO&#10;4kAcTfHN6wEAANwDAAAOAAAAAAAAAAEAIAAAACYBAABkcnMvZTJvRG9jLnhtbFBLBQYAAAAABgAG&#10;AFkBAACDBQAAAAA=&#10;">
                <v:fill on="f" focussize="0,0"/>
                <v:stroke weight="0.850393700787402pt" color="#E60013" joinstyle="round"/>
                <v:imagedata o:title=""/>
                <o:lock v:ext="edit" aspectratio="f"/>
                <w10:wrap type="topAndBottom"/>
              </v:line>
            </w:pict>
          </mc:Fallback>
        </mc:AlternateContent>
      </w:r>
      <w:r>
        <w:rPr>
          <w:rFonts w:hint="eastAsia" w:ascii="仿宋_GB2312" w:hAnsi="仿宋" w:eastAsia="仿宋_GB2312"/>
          <w:sz w:val="32"/>
          <w:szCs w:val="32"/>
        </w:rPr>
        <w:t>甘环协〔20</w:t>
      </w:r>
      <w:r>
        <w:rPr>
          <w:rFonts w:hint="eastAsia" w:ascii="仿宋_GB2312" w:hAnsi="仿宋" w:eastAsia="仿宋_GB2312"/>
          <w:sz w:val="32"/>
          <w:szCs w:val="32"/>
          <w:lang w:val="en-US" w:eastAsia="zh-CN"/>
        </w:rPr>
        <w:t>21</w:t>
      </w:r>
      <w:r>
        <w:rPr>
          <w:rFonts w:hint="eastAsia" w:ascii="仿宋_GB2312" w:hAnsi="仿宋" w:eastAsia="仿宋_GB2312"/>
          <w:sz w:val="32"/>
          <w:szCs w:val="32"/>
        </w:rPr>
        <w:t>〕</w:t>
      </w:r>
      <w:r>
        <w:rPr>
          <w:rFonts w:hint="eastAsia" w:ascii="仿宋_GB2312" w:hAnsi="仿宋" w:eastAsia="仿宋_GB2312"/>
          <w:sz w:val="32"/>
          <w:szCs w:val="32"/>
          <w:lang w:val="en-US" w:eastAsia="zh-CN"/>
        </w:rPr>
        <w:t>22</w:t>
      </w:r>
      <w:r>
        <w:rPr>
          <w:rFonts w:hint="eastAsia" w:ascii="仿宋_GB2312" w:hAnsi="仿宋" w:eastAsia="仿宋_GB2312"/>
          <w:sz w:val="32"/>
          <w:szCs w:val="32"/>
        </w:rPr>
        <w:t>号</w:t>
      </w:r>
    </w:p>
    <w:p>
      <w:pPr>
        <w:ind w:firstLine="2560" w:firstLineChars="800"/>
        <w:jc w:val="both"/>
        <w:rPr>
          <w:rFonts w:hint="eastAsia" w:ascii="仿宋_GB2312" w:hAnsi="仿宋" w:eastAsia="仿宋_GB2312"/>
          <w:sz w:val="32"/>
          <w:szCs w:val="32"/>
        </w:rPr>
      </w:pPr>
    </w:p>
    <w:p>
      <w:pPr>
        <w:keepNext w:val="0"/>
        <w:keepLines w:val="0"/>
        <w:widowControl/>
        <w:suppressLineNumbers w:val="0"/>
        <w:jc w:val="center"/>
        <w:rPr>
          <w:rFonts w:hint="eastAsia" w:ascii="方正小标宋简体" w:hAnsi="方正小标宋简体" w:eastAsia="方正小标宋简体" w:cs="方正小标宋简体"/>
          <w:b w:val="0"/>
          <w:bCs w:val="0"/>
          <w:i w:val="0"/>
          <w:iCs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关于邀请</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甘肃省环境保护产业协会会员单位</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参加香港国际环保</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展</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览会的</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通知</w:t>
      </w:r>
    </w:p>
    <w:p>
      <w:pPr>
        <w:keepNext w:val="0"/>
        <w:keepLines w:val="0"/>
        <w:widowControl/>
        <w:suppressLineNumbers w:val="0"/>
        <w:jc w:val="cente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left"/>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各会员单位：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香港贸发局诚意邀请甘肃省环境保护产业协会会员单位参加本局举办的香港</w:t>
      </w:r>
      <w:r>
        <w:rPr>
          <w:rFonts w:hint="eastAsia" w:ascii="仿宋" w:hAnsi="仿宋" w:eastAsia="仿宋" w:cs="仿宋"/>
          <w:b w:val="0"/>
          <w:bCs w:val="0"/>
          <w:color w:val="000000"/>
          <w:kern w:val="0"/>
          <w:sz w:val="32"/>
          <w:szCs w:val="32"/>
          <w:lang w:val="en-US" w:eastAsia="zh-CN" w:bidi="ar"/>
        </w:rPr>
        <w:t>国际环保博览会。</w:t>
      </w:r>
      <w:r>
        <w:rPr>
          <w:rFonts w:hint="eastAsia" w:ascii="仿宋" w:hAnsi="仿宋" w:eastAsia="仿宋" w:cs="仿宋"/>
          <w:color w:val="000000"/>
          <w:kern w:val="0"/>
          <w:sz w:val="32"/>
          <w:szCs w:val="32"/>
          <w:lang w:val="en-US" w:eastAsia="zh-CN" w:bidi="ar"/>
        </w:rPr>
        <w:t>此次展览会涵盖最智慧城市方案、建筑材料、环保解决方案等，让买家轻松进行一站式采购。</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color w:val="000000"/>
          <w:kern w:val="0"/>
          <w:sz w:val="32"/>
          <w:szCs w:val="32"/>
          <w:lang w:val="en-US" w:eastAsia="zh-CN" w:bidi="ar"/>
        </w:rPr>
        <w:t>因疫情原因此次展览会将以线上线下混合模式进行，</w:t>
      </w:r>
      <w:r>
        <w:rPr>
          <w:rFonts w:hint="eastAsia" w:ascii="仿宋" w:hAnsi="仿宋" w:eastAsia="仿宋" w:cs="仿宋"/>
          <w:b w:val="0"/>
          <w:bCs w:val="0"/>
          <w:color w:val="000000"/>
          <w:kern w:val="0"/>
          <w:sz w:val="32"/>
          <w:szCs w:val="32"/>
          <w:lang w:val="en-US" w:eastAsia="zh-CN" w:bidi="ar"/>
        </w:rPr>
        <w:t>实体展将于 2021 年 10 月 27 日至 30 日在香港会议展览中心同期举行，而网上商贸配对服务则延伸至 2021 年 11 月 6 日</w:t>
      </w:r>
      <w:r>
        <w:rPr>
          <w:rFonts w:hint="eastAsia" w:ascii="仿宋" w:hAnsi="仿宋" w:eastAsia="仿宋" w:cs="仿宋"/>
          <w:b w:val="0"/>
          <w:bCs w:val="0"/>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rPr>
        <w:t>会议将汇聚全球具有影响力的业界专家及学者，讨论亚洲区内最热门的环保议题。主要展品类别包括绿色建筑、能源效益、绿色运输、废物处理、循环再造及水处理和水质管理等。同时，本次博览会还将介绍最新的环保技术及一批可持续发展典型案例，供环保企业引进和参考。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 w:hAnsi="仿宋" w:eastAsia="仿宋" w:cs="仿宋"/>
          <w:i w:val="0"/>
          <w:iCs w:val="0"/>
          <w:caps w:val="0"/>
          <w:color w:val="555555"/>
          <w:spacing w:val="0"/>
          <w:sz w:val="32"/>
          <w:szCs w:val="32"/>
        </w:rPr>
      </w:pPr>
      <w:r>
        <w:rPr>
          <w:rFonts w:hint="eastAsia" w:ascii="仿宋" w:hAnsi="仿宋" w:eastAsia="仿宋" w:cs="仿宋"/>
          <w:i w:val="0"/>
          <w:iCs w:val="0"/>
          <w:caps w:val="0"/>
          <w:color w:val="000000"/>
          <w:spacing w:val="0"/>
          <w:sz w:val="32"/>
          <w:szCs w:val="32"/>
          <w:shd w:val="clear" w:fill="FFFFFF"/>
        </w:rPr>
        <w:t>受香港贸易发展局的委托，我</w:t>
      </w:r>
      <w:r>
        <w:rPr>
          <w:rFonts w:hint="eastAsia" w:ascii="仿宋" w:hAnsi="仿宋" w:eastAsia="仿宋" w:cs="仿宋"/>
          <w:i w:val="0"/>
          <w:iCs w:val="0"/>
          <w:caps w:val="0"/>
          <w:color w:val="000000"/>
          <w:spacing w:val="0"/>
          <w:sz w:val="32"/>
          <w:szCs w:val="32"/>
          <w:shd w:val="clear" w:fill="FFFFFF"/>
          <w:lang w:eastAsia="zh-CN"/>
        </w:rPr>
        <w:t>协</w:t>
      </w:r>
      <w:r>
        <w:rPr>
          <w:rFonts w:hint="eastAsia" w:ascii="仿宋" w:hAnsi="仿宋" w:eastAsia="仿宋" w:cs="仿宋"/>
          <w:i w:val="0"/>
          <w:iCs w:val="0"/>
          <w:caps w:val="0"/>
          <w:color w:val="000000"/>
          <w:spacing w:val="0"/>
          <w:sz w:val="32"/>
          <w:szCs w:val="32"/>
          <w:shd w:val="clear" w:fill="FFFFFF"/>
        </w:rPr>
        <w:t>会特邀请</w:t>
      </w:r>
      <w:r>
        <w:rPr>
          <w:rFonts w:hint="eastAsia" w:ascii="仿宋" w:hAnsi="仿宋" w:eastAsia="仿宋" w:cs="仿宋"/>
          <w:i w:val="0"/>
          <w:iCs w:val="0"/>
          <w:caps w:val="0"/>
          <w:color w:val="000000"/>
          <w:spacing w:val="0"/>
          <w:sz w:val="32"/>
          <w:szCs w:val="32"/>
          <w:shd w:val="clear" w:fill="FFFFFF"/>
          <w:lang w:eastAsia="zh-CN"/>
        </w:rPr>
        <w:t>有意向的会员</w:t>
      </w:r>
      <w:r>
        <w:rPr>
          <w:rFonts w:hint="eastAsia" w:ascii="仿宋" w:hAnsi="仿宋" w:eastAsia="仿宋" w:cs="仿宋"/>
          <w:i w:val="0"/>
          <w:iCs w:val="0"/>
          <w:caps w:val="0"/>
          <w:color w:val="000000"/>
          <w:spacing w:val="0"/>
          <w:sz w:val="32"/>
          <w:szCs w:val="32"/>
          <w:shd w:val="clear" w:fill="FFFFFF"/>
        </w:rPr>
        <w:t>单位参加此次</w:t>
      </w:r>
      <w:r>
        <w:rPr>
          <w:rFonts w:hint="eastAsia" w:ascii="仿宋" w:hAnsi="仿宋" w:eastAsia="仿宋" w:cs="仿宋"/>
          <w:i w:val="0"/>
          <w:iCs w:val="0"/>
          <w:caps w:val="0"/>
          <w:color w:val="000000"/>
          <w:spacing w:val="0"/>
          <w:sz w:val="32"/>
          <w:szCs w:val="32"/>
          <w:shd w:val="clear" w:fill="FFFFFF"/>
          <w:lang w:eastAsia="zh-CN"/>
        </w:rPr>
        <w:t>线上展</w:t>
      </w:r>
      <w:r>
        <w:rPr>
          <w:rFonts w:hint="eastAsia" w:ascii="仿宋" w:hAnsi="仿宋" w:eastAsia="仿宋" w:cs="仿宋"/>
          <w:i w:val="0"/>
          <w:iCs w:val="0"/>
          <w:caps w:val="0"/>
          <w:color w:val="000000"/>
          <w:spacing w:val="0"/>
          <w:sz w:val="32"/>
          <w:szCs w:val="32"/>
          <w:shd w:val="clear" w:fill="FFFFFF"/>
        </w:rPr>
        <w:t>览会，以收集掌握更多业界信息，学习借鉴先进经验，开拓发展思路。相关事宜请来电咨询。</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rPr>
        <w:t>联系电话：0931-8649676 </w:t>
      </w:r>
    </w:p>
    <w:p>
      <w:pPr>
        <w:pStyle w:val="3"/>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联</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eastAsia="zh-CN"/>
        </w:rPr>
        <w:t>系</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lang w:eastAsia="zh-CN"/>
        </w:rPr>
        <w:t>人：</w:t>
      </w:r>
      <w:r>
        <w:rPr>
          <w:rFonts w:hint="eastAsia" w:ascii="仿宋" w:hAnsi="仿宋" w:eastAsia="仿宋" w:cs="仿宋"/>
          <w:i w:val="0"/>
          <w:iCs w:val="0"/>
          <w:caps w:val="0"/>
          <w:color w:val="000000"/>
          <w:spacing w:val="0"/>
          <w:sz w:val="32"/>
          <w:szCs w:val="32"/>
          <w:shd w:val="clear" w:fill="FFFFFF"/>
        </w:rPr>
        <w:t> 王</w:t>
      </w:r>
      <w:r>
        <w:rPr>
          <w:rFonts w:hint="eastAsia" w:ascii="仿宋" w:hAnsi="仿宋" w:eastAsia="仿宋" w:cs="仿宋"/>
          <w:i w:val="0"/>
          <w:iCs w:val="0"/>
          <w:caps w:val="0"/>
          <w:color w:val="000000"/>
          <w:spacing w:val="0"/>
          <w:sz w:val="32"/>
          <w:szCs w:val="32"/>
          <w:shd w:val="clear" w:fill="FFFFFF"/>
          <w:lang w:eastAsia="zh-CN"/>
        </w:rPr>
        <w:t>红梅</w:t>
      </w:r>
      <w:r>
        <w:rPr>
          <w:rFonts w:hint="eastAsia" w:ascii="仿宋" w:hAnsi="仿宋" w:eastAsia="仿宋" w:cs="仿宋"/>
          <w:i w:val="0"/>
          <w:iCs w:val="0"/>
          <w:caps w:val="0"/>
          <w:color w:val="000000"/>
          <w:spacing w:val="0"/>
          <w:sz w:val="32"/>
          <w:szCs w:val="32"/>
          <w:shd w:val="clear" w:fill="FFFFFF"/>
        </w:rPr>
        <w:t> </w:t>
      </w: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000000"/>
          <w:spacing w:val="0"/>
          <w:sz w:val="32"/>
          <w:szCs w:val="32"/>
          <w:shd w:val="clear" w:fill="FFFFFF"/>
        </w:rPr>
        <w:t>13919770369</w:t>
      </w:r>
    </w:p>
    <w:p>
      <w:pPr>
        <w:tabs>
          <w:tab w:val="left" w:pos="747"/>
        </w:tabs>
        <w:bidi w:val="0"/>
        <w:ind w:firstLine="640" w:firstLineChars="200"/>
        <w:jc w:val="left"/>
        <w:rPr>
          <w:rFonts w:hint="eastAsia" w:ascii="仿宋" w:hAnsi="仿宋" w:eastAsia="仿宋" w:cs="仿宋"/>
          <w:i w:val="0"/>
          <w:iCs w:val="0"/>
          <w:caps w:val="0"/>
          <w:color w:val="000000"/>
          <w:spacing w:val="0"/>
          <w:sz w:val="32"/>
          <w:szCs w:val="32"/>
          <w:shd w:val="clear" w:fill="FFFFFF"/>
        </w:rPr>
      </w:pPr>
    </w:p>
    <w:p>
      <w:pPr>
        <w:tabs>
          <w:tab w:val="left" w:pos="747"/>
        </w:tabs>
        <w:bidi w:val="0"/>
        <w:ind w:firstLine="640" w:firstLineChars="200"/>
        <w:jc w:val="left"/>
        <w:rPr>
          <w:rFonts w:hint="eastAsia" w:ascii="仿宋" w:hAnsi="仿宋" w:eastAsia="仿宋" w:cs="仿宋"/>
          <w:i w:val="0"/>
          <w:iCs w:val="0"/>
          <w:caps w:val="0"/>
          <w:color w:val="000000"/>
          <w:spacing w:val="0"/>
          <w:sz w:val="32"/>
          <w:szCs w:val="32"/>
          <w:shd w:val="clear" w:fill="FFFFFF"/>
        </w:rPr>
      </w:pPr>
    </w:p>
    <w:p>
      <w:pPr>
        <w:tabs>
          <w:tab w:val="left" w:pos="747"/>
        </w:tabs>
        <w:bidi w:val="0"/>
        <w:ind w:firstLine="640" w:firstLineChars="200"/>
        <w:jc w:val="left"/>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rPr>
        <w:t>附件：</w:t>
      </w:r>
      <w:r>
        <w:rPr>
          <w:rFonts w:hint="eastAsia" w:ascii="仿宋" w:hAnsi="仿宋" w:eastAsia="仿宋" w:cs="仿宋"/>
          <w:i w:val="0"/>
          <w:iCs w:val="0"/>
          <w:caps w:val="0"/>
          <w:color w:val="000000"/>
          <w:spacing w:val="0"/>
          <w:sz w:val="32"/>
          <w:szCs w:val="32"/>
          <w:shd w:val="clear" w:fill="FFFFFF"/>
          <w:lang w:eastAsia="zh-CN"/>
        </w:rPr>
        <w:t>香港国际环保博览会回执表</w:t>
      </w:r>
    </w:p>
    <w:p>
      <w:pPr>
        <w:tabs>
          <w:tab w:val="left" w:pos="747"/>
        </w:tabs>
        <w:bidi w:val="0"/>
        <w:ind w:firstLine="640" w:firstLineChars="200"/>
        <w:jc w:val="left"/>
        <w:rPr>
          <w:rFonts w:hint="eastAsia" w:ascii="仿宋" w:hAnsi="仿宋" w:eastAsia="仿宋" w:cs="仿宋"/>
          <w:i w:val="0"/>
          <w:iCs w:val="0"/>
          <w:caps w:val="0"/>
          <w:color w:val="000000"/>
          <w:spacing w:val="0"/>
          <w:sz w:val="32"/>
          <w:szCs w:val="32"/>
          <w:shd w:val="clear" w:fill="FFFFFF"/>
          <w:lang w:eastAsia="zh-CN"/>
        </w:rPr>
      </w:pPr>
      <w:r>
        <w:rPr>
          <w:rFonts w:hint="eastAsia" w:ascii="方正仿宋_GB2312" w:hAnsi="方正仿宋_GB2312" w:eastAsia="方正仿宋_GB2312" w:cs="方正仿宋_GB2312"/>
          <w:spacing w:val="0"/>
          <w:sz w:val="32"/>
          <w:szCs w:val="32"/>
        </w:rPr>
        <w:drawing>
          <wp:anchor distT="0" distB="0" distL="114300" distR="114300" simplePos="0" relativeHeight="251660288" behindDoc="1" locked="0" layoutInCell="1" allowOverlap="1">
            <wp:simplePos x="0" y="0"/>
            <wp:positionH relativeFrom="column">
              <wp:posOffset>2680970</wp:posOffset>
            </wp:positionH>
            <wp:positionV relativeFrom="page">
              <wp:posOffset>5473065</wp:posOffset>
            </wp:positionV>
            <wp:extent cx="2159000" cy="2183130"/>
            <wp:effectExtent l="0" t="0" r="0" b="0"/>
            <wp:wrapNone/>
            <wp:docPr id="2" name="图片 2" descr="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章"/>
                    <pic:cNvPicPr>
                      <a:picLocks noChangeAspect="1"/>
                    </pic:cNvPicPr>
                  </pic:nvPicPr>
                  <pic:blipFill>
                    <a:blip r:embed="rId4"/>
                    <a:srcRect l="17798" t="24724" r="15705" b="27226"/>
                    <a:stretch>
                      <a:fillRect/>
                    </a:stretch>
                  </pic:blipFill>
                  <pic:spPr>
                    <a:xfrm>
                      <a:off x="0" y="0"/>
                      <a:ext cx="2159000" cy="2183130"/>
                    </a:xfrm>
                    <a:prstGeom prst="rect">
                      <a:avLst/>
                    </a:prstGeom>
                  </pic:spPr>
                </pic:pic>
              </a:graphicData>
            </a:graphic>
          </wp:anchor>
        </w:drawing>
      </w:r>
    </w:p>
    <w:p>
      <w:pPr>
        <w:tabs>
          <w:tab w:val="left" w:pos="747"/>
        </w:tabs>
        <w:bidi w:val="0"/>
        <w:ind w:firstLine="640" w:firstLineChars="200"/>
        <w:jc w:val="left"/>
        <w:rPr>
          <w:rFonts w:hint="eastAsia" w:ascii="仿宋" w:hAnsi="仿宋" w:eastAsia="仿宋" w:cs="仿宋"/>
          <w:i w:val="0"/>
          <w:iCs w:val="0"/>
          <w:caps w:val="0"/>
          <w:color w:val="000000"/>
          <w:spacing w:val="0"/>
          <w:sz w:val="32"/>
          <w:szCs w:val="32"/>
          <w:shd w:val="clear" w:fill="FFFFFF"/>
          <w:lang w:eastAsia="zh-CN"/>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4160" w:firstLineChars="1300"/>
        <w:jc w:val="both"/>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甘肃省环境保护产业协会</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                         2021年10月12日</w:t>
      </w:r>
    </w:p>
    <w:p>
      <w:pPr>
        <w:tabs>
          <w:tab w:val="left" w:pos="747"/>
        </w:tabs>
        <w:bidi w:val="0"/>
        <w:ind w:firstLine="640" w:firstLineChars="200"/>
        <w:jc w:val="left"/>
        <w:rPr>
          <w:rFonts w:hint="eastAsia" w:ascii="仿宋" w:hAnsi="仿宋" w:eastAsia="仿宋" w:cs="仿宋"/>
          <w:i w:val="0"/>
          <w:iCs w:val="0"/>
          <w:caps w:val="0"/>
          <w:color w:val="000000"/>
          <w:spacing w:val="0"/>
          <w:sz w:val="32"/>
          <w:szCs w:val="32"/>
          <w:shd w:val="clear" w:fill="FFFFFF"/>
          <w:lang w:val="en-US" w:eastAsia="zh-CN"/>
        </w:rPr>
      </w:pP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97" w:firstLineChars="0"/>
        <w:jc w:val="left"/>
        <w:rPr>
          <w:rFonts w:hint="eastAsia"/>
          <w:lang w:val="en-US" w:eastAsia="zh-CN"/>
        </w:rPr>
      </w:pPr>
    </w:p>
    <w:p>
      <w:pPr>
        <w:bidi w:val="0"/>
        <w:ind w:firstLine="297" w:firstLineChars="0"/>
        <w:jc w:val="left"/>
        <w:rPr>
          <w:rFonts w:hint="eastAsia"/>
          <w:lang w:val="en-US" w:eastAsia="zh-CN"/>
        </w:rPr>
      </w:pPr>
    </w:p>
    <w:p>
      <w:pPr>
        <w:spacing w:line="700" w:lineRule="exact"/>
        <w:rPr>
          <w:rFonts w:hint="eastAsia" w:ascii="仿宋" w:hAnsi="仿宋" w:eastAsia="仿宋" w:cs="宋体"/>
          <w:b/>
          <w:bCs/>
          <w:spacing w:val="12"/>
          <w:sz w:val="32"/>
          <w:szCs w:val="32"/>
        </w:rPr>
      </w:pPr>
      <w:r>
        <w:rPr>
          <w:rFonts w:hint="eastAsia" w:ascii="仿宋" w:hAnsi="仿宋" w:eastAsia="仿宋" w:cs="宋体"/>
          <w:b/>
          <w:bCs/>
          <w:spacing w:val="12"/>
          <w:sz w:val="32"/>
          <w:szCs w:val="32"/>
        </w:rPr>
        <w:t>附件：</w:t>
      </w:r>
    </w:p>
    <w:p>
      <w:pPr>
        <w:pStyle w:val="3"/>
        <w:keepNext w:val="0"/>
        <w:keepLines w:val="0"/>
        <w:pageBreakBefore w:val="0"/>
        <w:widowControl/>
        <w:kinsoku/>
        <w:wordWrap/>
        <w:overflowPunct/>
        <w:topLinePunct w:val="0"/>
        <w:autoSpaceDE/>
        <w:autoSpaceDN/>
        <w:bidi w:val="0"/>
        <w:adjustRightInd/>
        <w:snapToGrid/>
        <w:spacing w:beforeAutospacing="0" w:afterAutospacing="0" w:line="368" w:lineRule="atLeas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eastAsia="zh-CN"/>
        </w:rPr>
        <w:t>香港国际环保博览会回执表</w:t>
      </w:r>
    </w:p>
    <w:tbl>
      <w:tblPr>
        <w:tblStyle w:val="4"/>
        <w:tblpPr w:leftFromText="180" w:rightFromText="180" w:vertAnchor="text" w:horzAnchor="page" w:tblpX="1911" w:tblpY="86"/>
        <w:tblOverlap w:val="never"/>
        <w:tblW w:w="5010" w:type="pct"/>
        <w:tblInd w:w="0" w:type="dxa"/>
        <w:tblLayout w:type="fixed"/>
        <w:tblCellMar>
          <w:top w:w="0" w:type="dxa"/>
          <w:left w:w="108" w:type="dxa"/>
          <w:bottom w:w="0" w:type="dxa"/>
          <w:right w:w="108" w:type="dxa"/>
        </w:tblCellMar>
      </w:tblPr>
      <w:tblGrid>
        <w:gridCol w:w="1329"/>
        <w:gridCol w:w="3055"/>
        <w:gridCol w:w="1832"/>
        <w:gridCol w:w="2324"/>
      </w:tblGrid>
      <w:tr>
        <w:tblPrEx>
          <w:tblCellMar>
            <w:top w:w="0" w:type="dxa"/>
            <w:left w:w="108" w:type="dxa"/>
            <w:bottom w:w="0" w:type="dxa"/>
            <w:right w:w="108" w:type="dxa"/>
          </w:tblCellMar>
        </w:tblPrEx>
        <w:trPr>
          <w:trHeight w:val="613" w:hRule="exact"/>
        </w:trPr>
        <w:tc>
          <w:tcPr>
            <w:tcW w:w="5000" w:type="pct"/>
            <w:gridSpan w:val="4"/>
            <w:tcBorders>
              <w:top w:val="single" w:color="auto" w:sz="4" w:space="0"/>
              <w:left w:val="single" w:color="auto" w:sz="4" w:space="0"/>
              <w:bottom w:val="single" w:color="auto" w:sz="4" w:space="0"/>
              <w:right w:val="single" w:color="auto" w:sz="4" w:space="0"/>
            </w:tcBorders>
            <w:shd w:val="clear" w:color="000000" w:fill="C0C0C0"/>
            <w:noWrap/>
            <w:vAlign w:val="center"/>
          </w:tcPr>
          <w:p>
            <w:pPr>
              <w:jc w:val="center"/>
              <w:rPr>
                <w:rFonts w:ascii="仿宋" w:hAnsi="仿宋" w:eastAsia="仿宋" w:cs="仿宋"/>
                <w:b/>
                <w:bCs/>
                <w:sz w:val="24"/>
                <w:szCs w:val="24"/>
              </w:rPr>
            </w:pPr>
            <w:r>
              <w:rPr>
                <w:rFonts w:hint="eastAsia" w:ascii="仿宋" w:hAnsi="仿宋" w:eastAsia="仿宋" w:cs="仿宋"/>
                <w:b/>
                <w:bCs/>
                <w:sz w:val="28"/>
                <w:szCs w:val="28"/>
              </w:rPr>
              <w:t>参会单位</w:t>
            </w:r>
          </w:p>
        </w:tc>
      </w:tr>
      <w:tr>
        <w:tblPrEx>
          <w:tblCellMar>
            <w:top w:w="0" w:type="dxa"/>
            <w:left w:w="108" w:type="dxa"/>
            <w:bottom w:w="0" w:type="dxa"/>
            <w:right w:w="108" w:type="dxa"/>
          </w:tblCellMar>
        </w:tblPrEx>
        <w:trPr>
          <w:trHeight w:val="556" w:hRule="exact"/>
        </w:trPr>
        <w:tc>
          <w:tcPr>
            <w:tcW w:w="778" w:type="pct"/>
            <w:tcBorders>
              <w:top w:val="nil"/>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仿宋"/>
                <w:b/>
                <w:bCs/>
                <w:sz w:val="24"/>
                <w:szCs w:val="24"/>
              </w:rPr>
            </w:pPr>
            <w:r>
              <w:rPr>
                <w:rFonts w:hint="eastAsia" w:ascii="仿宋" w:hAnsi="仿宋" w:eastAsia="仿宋" w:cs="仿宋"/>
                <w:b/>
                <w:bCs/>
                <w:sz w:val="24"/>
                <w:szCs w:val="24"/>
              </w:rPr>
              <w:t>*单位名称</w:t>
            </w:r>
          </w:p>
        </w:tc>
        <w:tc>
          <w:tcPr>
            <w:tcW w:w="1788" w:type="pct"/>
            <w:tcBorders>
              <w:top w:val="single" w:color="auto" w:sz="4" w:space="0"/>
              <w:left w:val="nil"/>
              <w:bottom w:val="single" w:color="auto" w:sz="4" w:space="0"/>
              <w:right w:val="single" w:color="auto" w:sz="4" w:space="0"/>
            </w:tcBorders>
            <w:noWrap/>
            <w:vAlign w:val="center"/>
          </w:tcPr>
          <w:p>
            <w:pPr>
              <w:spacing w:line="300" w:lineRule="exact"/>
              <w:jc w:val="center"/>
              <w:rPr>
                <w:rFonts w:ascii="仿宋" w:hAnsi="仿宋" w:eastAsia="仿宋" w:cs="仿宋"/>
                <w:sz w:val="24"/>
                <w:szCs w:val="24"/>
              </w:rPr>
            </w:pPr>
          </w:p>
        </w:tc>
        <w:tc>
          <w:tcPr>
            <w:tcW w:w="1072" w:type="pct"/>
            <w:tcBorders>
              <w:top w:val="nil"/>
              <w:left w:val="nil"/>
              <w:bottom w:val="single" w:color="auto" w:sz="4" w:space="0"/>
              <w:right w:val="single" w:color="auto" w:sz="4" w:space="0"/>
            </w:tcBorders>
            <w:noWrap/>
            <w:vAlign w:val="center"/>
          </w:tcPr>
          <w:p>
            <w:pPr>
              <w:spacing w:line="300" w:lineRule="exact"/>
              <w:jc w:val="center"/>
              <w:rPr>
                <w:rFonts w:ascii="仿宋" w:hAnsi="仿宋" w:eastAsia="仿宋" w:cs="仿宋"/>
                <w:b/>
                <w:bCs/>
                <w:sz w:val="24"/>
                <w:szCs w:val="24"/>
              </w:rPr>
            </w:pPr>
            <w:r>
              <w:rPr>
                <w:rFonts w:hint="eastAsia" w:ascii="仿宋" w:hAnsi="仿宋" w:eastAsia="仿宋" w:cs="仿宋"/>
                <w:b/>
                <w:bCs/>
                <w:sz w:val="24"/>
                <w:szCs w:val="24"/>
              </w:rPr>
              <w:t>*联系人</w:t>
            </w:r>
          </w:p>
        </w:tc>
        <w:tc>
          <w:tcPr>
            <w:tcW w:w="1360" w:type="pct"/>
            <w:tcBorders>
              <w:top w:val="nil"/>
              <w:left w:val="nil"/>
              <w:bottom w:val="single" w:color="auto" w:sz="4" w:space="0"/>
              <w:right w:val="single" w:color="auto" w:sz="4" w:space="0"/>
            </w:tcBorders>
            <w:noWrap/>
            <w:vAlign w:val="center"/>
          </w:tcPr>
          <w:p>
            <w:pPr>
              <w:spacing w:line="300" w:lineRule="exact"/>
              <w:jc w:val="center"/>
              <w:rPr>
                <w:rFonts w:ascii="仿宋" w:hAnsi="仿宋" w:eastAsia="仿宋" w:cs="仿宋"/>
                <w:sz w:val="24"/>
                <w:szCs w:val="24"/>
              </w:rPr>
            </w:pPr>
          </w:p>
        </w:tc>
      </w:tr>
      <w:tr>
        <w:tblPrEx>
          <w:tblCellMar>
            <w:top w:w="0" w:type="dxa"/>
            <w:left w:w="108" w:type="dxa"/>
            <w:bottom w:w="0" w:type="dxa"/>
            <w:right w:w="108" w:type="dxa"/>
          </w:tblCellMar>
        </w:tblPrEx>
        <w:trPr>
          <w:trHeight w:val="498" w:hRule="exact"/>
        </w:trPr>
        <w:tc>
          <w:tcPr>
            <w:tcW w:w="778" w:type="pct"/>
            <w:tcBorders>
              <w:top w:val="nil"/>
              <w:left w:val="single" w:color="auto" w:sz="4" w:space="0"/>
              <w:bottom w:val="single" w:color="auto" w:sz="4" w:space="0"/>
              <w:right w:val="single" w:color="auto" w:sz="4" w:space="0"/>
            </w:tcBorders>
            <w:noWrap/>
            <w:vAlign w:val="center"/>
          </w:tcPr>
          <w:p>
            <w:pPr>
              <w:spacing w:line="300" w:lineRule="exact"/>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*邮编</w:t>
            </w:r>
          </w:p>
        </w:tc>
        <w:tc>
          <w:tcPr>
            <w:tcW w:w="1788" w:type="pct"/>
            <w:tcBorders>
              <w:top w:val="single" w:color="auto" w:sz="4" w:space="0"/>
              <w:left w:val="nil"/>
              <w:bottom w:val="single" w:color="auto" w:sz="4" w:space="0"/>
              <w:right w:val="single" w:color="auto" w:sz="4" w:space="0"/>
            </w:tcBorders>
            <w:noWrap/>
            <w:vAlign w:val="center"/>
          </w:tcPr>
          <w:p>
            <w:pPr>
              <w:spacing w:line="300" w:lineRule="exact"/>
              <w:jc w:val="center"/>
              <w:rPr>
                <w:rFonts w:ascii="仿宋" w:hAnsi="仿宋" w:eastAsia="仿宋" w:cs="仿宋"/>
                <w:sz w:val="24"/>
                <w:szCs w:val="24"/>
              </w:rPr>
            </w:pPr>
          </w:p>
        </w:tc>
        <w:tc>
          <w:tcPr>
            <w:tcW w:w="1072" w:type="pct"/>
            <w:tcBorders>
              <w:top w:val="nil"/>
              <w:left w:val="nil"/>
              <w:bottom w:val="single" w:color="auto" w:sz="4" w:space="0"/>
              <w:right w:val="single" w:color="auto" w:sz="4" w:space="0"/>
            </w:tcBorders>
            <w:noWrap/>
            <w:vAlign w:val="center"/>
          </w:tcPr>
          <w:p>
            <w:pPr>
              <w:spacing w:line="300" w:lineRule="exact"/>
              <w:jc w:val="center"/>
              <w:rPr>
                <w:rFonts w:ascii="仿宋" w:hAnsi="仿宋" w:eastAsia="仿宋" w:cs="仿宋"/>
                <w:b/>
                <w:bCs/>
                <w:sz w:val="24"/>
                <w:szCs w:val="24"/>
              </w:rPr>
            </w:pPr>
            <w:r>
              <w:rPr>
                <w:rFonts w:hint="eastAsia" w:ascii="仿宋" w:hAnsi="仿宋" w:eastAsia="仿宋" w:cs="仿宋"/>
                <w:b/>
                <w:bCs/>
                <w:sz w:val="24"/>
                <w:szCs w:val="24"/>
              </w:rPr>
              <w:t>*联系方式</w:t>
            </w:r>
          </w:p>
        </w:tc>
        <w:tc>
          <w:tcPr>
            <w:tcW w:w="1360" w:type="pct"/>
            <w:tcBorders>
              <w:top w:val="nil"/>
              <w:left w:val="nil"/>
              <w:bottom w:val="single" w:color="auto" w:sz="4" w:space="0"/>
              <w:right w:val="single" w:color="auto" w:sz="4" w:space="0"/>
            </w:tcBorders>
            <w:noWrap/>
            <w:vAlign w:val="center"/>
          </w:tcPr>
          <w:p>
            <w:pPr>
              <w:spacing w:line="300" w:lineRule="exact"/>
              <w:jc w:val="center"/>
              <w:rPr>
                <w:rFonts w:ascii="仿宋" w:hAnsi="仿宋" w:eastAsia="仿宋" w:cs="仿宋"/>
                <w:sz w:val="24"/>
                <w:szCs w:val="24"/>
              </w:rPr>
            </w:pPr>
          </w:p>
        </w:tc>
      </w:tr>
      <w:tr>
        <w:tblPrEx>
          <w:tblCellMar>
            <w:top w:w="0" w:type="dxa"/>
            <w:left w:w="108" w:type="dxa"/>
            <w:bottom w:w="0" w:type="dxa"/>
            <w:right w:w="108" w:type="dxa"/>
          </w:tblCellMar>
        </w:tblPrEx>
        <w:trPr>
          <w:trHeight w:val="498" w:hRule="exact"/>
        </w:trPr>
        <w:tc>
          <w:tcPr>
            <w:tcW w:w="778" w:type="pct"/>
            <w:tcBorders>
              <w:top w:val="nil"/>
              <w:left w:val="single" w:color="auto" w:sz="4" w:space="0"/>
              <w:bottom w:val="single" w:color="auto" w:sz="4" w:space="0"/>
              <w:right w:val="single" w:color="auto" w:sz="4" w:space="0"/>
            </w:tcBorders>
            <w:noWrap/>
            <w:vAlign w:val="center"/>
          </w:tcPr>
          <w:p>
            <w:pPr>
              <w:spacing w:line="300" w:lineRule="exact"/>
              <w:jc w:val="center"/>
              <w:rPr>
                <w:rFonts w:hint="eastAsia" w:ascii="仿宋" w:hAnsi="仿宋" w:eastAsia="仿宋" w:cs="仿宋"/>
                <w:b/>
                <w:bCs/>
                <w:sz w:val="24"/>
                <w:szCs w:val="24"/>
                <w:shd w:val="pct10" w:color="auto" w:fill="FFFFFF"/>
                <w:lang w:val="en-US" w:eastAsia="zh-CN"/>
              </w:rPr>
            </w:pPr>
            <w:r>
              <w:rPr>
                <w:rFonts w:hint="eastAsia" w:ascii="仿宋" w:hAnsi="仿宋" w:eastAsia="仿宋" w:cs="仿宋"/>
                <w:b/>
                <w:bCs/>
                <w:sz w:val="24"/>
                <w:szCs w:val="24"/>
                <w:lang w:val="en-US" w:eastAsia="zh-CN"/>
              </w:rPr>
              <w:t>*办公电话</w:t>
            </w:r>
          </w:p>
        </w:tc>
        <w:tc>
          <w:tcPr>
            <w:tcW w:w="1788" w:type="pct"/>
            <w:tcBorders>
              <w:top w:val="single" w:color="auto" w:sz="4" w:space="0"/>
              <w:left w:val="nil"/>
              <w:bottom w:val="single" w:color="auto" w:sz="4" w:space="0"/>
              <w:right w:val="single" w:color="auto" w:sz="4" w:space="0"/>
            </w:tcBorders>
            <w:noWrap/>
            <w:vAlign w:val="center"/>
          </w:tcPr>
          <w:p>
            <w:pPr>
              <w:spacing w:line="300" w:lineRule="exact"/>
              <w:jc w:val="center"/>
              <w:rPr>
                <w:rFonts w:ascii="仿宋" w:hAnsi="仿宋" w:eastAsia="仿宋" w:cs="仿宋"/>
                <w:sz w:val="24"/>
                <w:szCs w:val="24"/>
              </w:rPr>
            </w:pPr>
          </w:p>
        </w:tc>
        <w:tc>
          <w:tcPr>
            <w:tcW w:w="1072" w:type="pct"/>
            <w:tcBorders>
              <w:top w:val="nil"/>
              <w:left w:val="nil"/>
              <w:bottom w:val="single" w:color="auto" w:sz="4" w:space="0"/>
              <w:right w:val="single" w:color="auto" w:sz="4" w:space="0"/>
            </w:tcBorders>
            <w:noWrap/>
            <w:vAlign w:val="center"/>
          </w:tcPr>
          <w:p>
            <w:pPr>
              <w:spacing w:line="300" w:lineRule="exact"/>
              <w:jc w:val="cente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w:t>
            </w:r>
            <w:r>
              <w:rPr>
                <w:rFonts w:hint="eastAsia" w:ascii="仿宋" w:hAnsi="仿宋" w:eastAsia="仿宋" w:cs="仿宋"/>
                <w:b/>
                <w:bCs/>
                <w:sz w:val="24"/>
                <w:szCs w:val="24"/>
                <w:lang w:eastAsia="zh-CN"/>
              </w:rPr>
              <w:t>邮箱地址</w:t>
            </w:r>
          </w:p>
        </w:tc>
        <w:tc>
          <w:tcPr>
            <w:tcW w:w="1360" w:type="pct"/>
            <w:tcBorders>
              <w:top w:val="nil"/>
              <w:left w:val="nil"/>
              <w:bottom w:val="single" w:color="auto" w:sz="4" w:space="0"/>
              <w:right w:val="single" w:color="auto" w:sz="4" w:space="0"/>
            </w:tcBorders>
            <w:noWrap/>
            <w:vAlign w:val="center"/>
          </w:tcPr>
          <w:p>
            <w:pPr>
              <w:spacing w:line="300" w:lineRule="exact"/>
              <w:jc w:val="center"/>
              <w:rPr>
                <w:rFonts w:ascii="仿宋" w:hAnsi="仿宋" w:eastAsia="仿宋" w:cs="仿宋"/>
                <w:sz w:val="24"/>
                <w:szCs w:val="24"/>
              </w:rPr>
            </w:pPr>
          </w:p>
        </w:tc>
      </w:tr>
      <w:tr>
        <w:tblPrEx>
          <w:tblCellMar>
            <w:top w:w="0" w:type="dxa"/>
            <w:left w:w="108" w:type="dxa"/>
            <w:bottom w:w="0" w:type="dxa"/>
            <w:right w:w="108" w:type="dxa"/>
          </w:tblCellMar>
        </w:tblPrEx>
        <w:trPr>
          <w:trHeight w:val="430" w:hRule="exact"/>
        </w:trPr>
        <w:tc>
          <w:tcPr>
            <w:tcW w:w="778" w:type="pct"/>
            <w:tcBorders>
              <w:top w:val="nil"/>
              <w:left w:val="single" w:color="auto" w:sz="4" w:space="0"/>
              <w:bottom w:val="single" w:color="auto" w:sz="4" w:space="0"/>
              <w:right w:val="single" w:color="auto" w:sz="4" w:space="0"/>
            </w:tcBorders>
            <w:noWrap/>
            <w:vAlign w:val="center"/>
          </w:tcPr>
          <w:p>
            <w:pPr>
              <w:spacing w:line="300" w:lineRule="exact"/>
              <w:jc w:val="center"/>
              <w:rPr>
                <w:rFonts w:ascii="仿宋" w:hAnsi="仿宋" w:eastAsia="仿宋" w:cs="仿宋"/>
                <w:b/>
                <w:bCs/>
                <w:sz w:val="24"/>
                <w:szCs w:val="24"/>
              </w:rPr>
            </w:pPr>
            <w:r>
              <w:rPr>
                <w:rFonts w:hint="eastAsia" w:ascii="仿宋" w:hAnsi="仿宋" w:eastAsia="仿宋" w:cs="仿宋"/>
                <w:b/>
                <w:bCs/>
                <w:sz w:val="24"/>
                <w:szCs w:val="24"/>
              </w:rPr>
              <w:t>*通讯地址</w:t>
            </w:r>
          </w:p>
        </w:tc>
        <w:tc>
          <w:tcPr>
            <w:tcW w:w="4221" w:type="pct"/>
            <w:gridSpan w:val="3"/>
            <w:tcBorders>
              <w:top w:val="single" w:color="auto" w:sz="4" w:space="0"/>
              <w:left w:val="nil"/>
              <w:bottom w:val="single" w:color="auto" w:sz="4" w:space="0"/>
              <w:right w:val="single" w:color="auto" w:sz="4" w:space="0"/>
            </w:tcBorders>
            <w:noWrap/>
            <w:vAlign w:val="center"/>
          </w:tcPr>
          <w:p>
            <w:pPr>
              <w:spacing w:line="300" w:lineRule="exact"/>
              <w:jc w:val="center"/>
              <w:rPr>
                <w:rFonts w:ascii="仿宋" w:hAnsi="仿宋" w:eastAsia="仿宋" w:cs="仿宋"/>
                <w:sz w:val="24"/>
                <w:szCs w:val="24"/>
              </w:rPr>
            </w:pPr>
          </w:p>
        </w:tc>
      </w:tr>
      <w:tr>
        <w:tblPrEx>
          <w:tblCellMar>
            <w:top w:w="0" w:type="dxa"/>
            <w:left w:w="108" w:type="dxa"/>
            <w:bottom w:w="0" w:type="dxa"/>
            <w:right w:w="108" w:type="dxa"/>
          </w:tblCellMar>
        </w:tblPrEx>
        <w:trPr>
          <w:trHeight w:val="663" w:hRule="exact"/>
        </w:trPr>
        <w:tc>
          <w:tcPr>
            <w:tcW w:w="5000" w:type="pct"/>
            <w:gridSpan w:val="4"/>
            <w:tcBorders>
              <w:top w:val="single" w:color="auto" w:sz="4" w:space="0"/>
              <w:left w:val="single" w:color="auto" w:sz="4" w:space="0"/>
              <w:bottom w:val="single" w:color="auto" w:sz="4" w:space="0"/>
              <w:right w:val="single" w:color="auto" w:sz="4" w:space="0"/>
            </w:tcBorders>
            <w:shd w:val="clear" w:color="000000" w:fill="C0C0C0"/>
            <w:noWrap/>
            <w:vAlign w:val="center"/>
          </w:tcPr>
          <w:p>
            <w:pPr>
              <w:spacing w:line="300" w:lineRule="exact"/>
              <w:jc w:val="center"/>
              <w:rPr>
                <w:rFonts w:hint="eastAsia" w:ascii="仿宋" w:hAnsi="仿宋" w:eastAsia="仿宋" w:cs="仿宋"/>
                <w:b/>
                <w:bCs/>
                <w:sz w:val="24"/>
                <w:szCs w:val="24"/>
                <w:lang w:eastAsia="zh-CN"/>
              </w:rPr>
            </w:pPr>
            <w:r>
              <w:rPr>
                <w:rFonts w:hint="eastAsia" w:ascii="仿宋" w:hAnsi="仿宋" w:eastAsia="仿宋" w:cs="仿宋"/>
                <w:b/>
                <w:bCs/>
                <w:sz w:val="28"/>
                <w:szCs w:val="28"/>
                <w:lang w:eastAsia="zh-CN"/>
              </w:rPr>
              <w:t>业务范围</w:t>
            </w:r>
          </w:p>
        </w:tc>
      </w:tr>
      <w:tr>
        <w:tblPrEx>
          <w:tblCellMar>
            <w:top w:w="0" w:type="dxa"/>
            <w:left w:w="108" w:type="dxa"/>
            <w:bottom w:w="0" w:type="dxa"/>
            <w:right w:w="108" w:type="dxa"/>
          </w:tblCellMar>
        </w:tblPrEx>
        <w:trPr>
          <w:trHeight w:val="2193" w:hRule="exact"/>
        </w:trPr>
        <w:tc>
          <w:tcPr>
            <w:tcW w:w="5000" w:type="pct"/>
            <w:gridSpan w:val="4"/>
            <w:tcBorders>
              <w:top w:val="single" w:color="auto" w:sz="4" w:space="0"/>
              <w:left w:val="single" w:color="auto" w:sz="4" w:space="0"/>
              <w:bottom w:val="single" w:color="auto" w:sz="4" w:space="0"/>
              <w:right w:val="single" w:color="auto" w:sz="4" w:space="0"/>
            </w:tcBorders>
            <w:shd w:val="clear" w:color="000000" w:fill="auto"/>
            <w:noWrap/>
            <w:vAlign w:val="center"/>
          </w:tcPr>
          <w:p>
            <w:pPr>
              <w:spacing w:line="300" w:lineRule="exact"/>
              <w:jc w:val="center"/>
              <w:rPr>
                <w:rFonts w:hint="eastAsia" w:ascii="仿宋" w:hAnsi="仿宋" w:eastAsia="仿宋" w:cs="仿宋"/>
                <w:b/>
                <w:bCs/>
                <w:sz w:val="24"/>
                <w:szCs w:val="24"/>
                <w:lang w:eastAsia="zh-CN"/>
              </w:rPr>
            </w:pPr>
          </w:p>
        </w:tc>
      </w:tr>
      <w:tr>
        <w:tblPrEx>
          <w:tblCellMar>
            <w:top w:w="0" w:type="dxa"/>
            <w:left w:w="108" w:type="dxa"/>
            <w:bottom w:w="0" w:type="dxa"/>
            <w:right w:w="108" w:type="dxa"/>
          </w:tblCellMar>
        </w:tblPrEx>
        <w:trPr>
          <w:trHeight w:val="663" w:hRule="exact"/>
        </w:trPr>
        <w:tc>
          <w:tcPr>
            <w:tcW w:w="5000" w:type="pct"/>
            <w:gridSpan w:val="4"/>
            <w:tcBorders>
              <w:top w:val="single" w:color="auto" w:sz="4" w:space="0"/>
              <w:left w:val="single" w:color="auto" w:sz="4" w:space="0"/>
              <w:bottom w:val="single" w:color="auto" w:sz="4" w:space="0"/>
              <w:right w:val="single" w:color="auto" w:sz="4" w:space="0"/>
            </w:tcBorders>
            <w:shd w:val="clear" w:color="000000" w:fill="C0C0C0"/>
            <w:noWrap/>
            <w:vAlign w:val="center"/>
          </w:tcPr>
          <w:p>
            <w:pPr>
              <w:spacing w:line="300" w:lineRule="exact"/>
              <w:jc w:val="center"/>
              <w:rPr>
                <w:rFonts w:hint="eastAsia" w:ascii="仿宋" w:hAnsi="仿宋" w:eastAsia="仿宋" w:cs="仿宋"/>
                <w:b/>
                <w:bCs/>
                <w:sz w:val="24"/>
                <w:szCs w:val="24"/>
                <w:lang w:eastAsia="zh-CN"/>
              </w:rPr>
            </w:pPr>
            <w:r>
              <w:rPr>
                <w:rFonts w:hint="eastAsia" w:ascii="仿宋" w:hAnsi="仿宋" w:eastAsia="仿宋" w:cs="仿宋"/>
                <w:b/>
                <w:bCs/>
                <w:sz w:val="28"/>
                <w:szCs w:val="28"/>
                <w:lang w:eastAsia="zh-CN"/>
              </w:rPr>
              <w:t>企业简介</w:t>
            </w:r>
          </w:p>
        </w:tc>
      </w:tr>
      <w:tr>
        <w:tblPrEx>
          <w:tblCellMar>
            <w:top w:w="0" w:type="dxa"/>
            <w:left w:w="108" w:type="dxa"/>
            <w:bottom w:w="0" w:type="dxa"/>
            <w:right w:w="108" w:type="dxa"/>
          </w:tblCellMar>
        </w:tblPrEx>
        <w:trPr>
          <w:trHeight w:val="2471" w:hRule="exact"/>
        </w:trPr>
        <w:tc>
          <w:tcPr>
            <w:tcW w:w="5000" w:type="pct"/>
            <w:gridSpan w:val="4"/>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both"/>
              <w:rPr>
                <w:rFonts w:ascii="仿宋" w:hAnsi="仿宋" w:eastAsia="仿宋" w:cs="仿宋"/>
                <w:sz w:val="24"/>
                <w:szCs w:val="24"/>
              </w:rPr>
            </w:pPr>
          </w:p>
          <w:p>
            <w:pPr>
              <w:spacing w:line="300" w:lineRule="exact"/>
              <w:jc w:val="both"/>
              <w:rPr>
                <w:rFonts w:ascii="仿宋" w:hAnsi="仿宋" w:eastAsia="仿宋" w:cs="仿宋"/>
                <w:sz w:val="24"/>
                <w:szCs w:val="24"/>
              </w:rPr>
            </w:pPr>
          </w:p>
        </w:tc>
      </w:tr>
      <w:tr>
        <w:tblPrEx>
          <w:tblCellMar>
            <w:top w:w="0" w:type="dxa"/>
            <w:left w:w="108" w:type="dxa"/>
            <w:bottom w:w="0" w:type="dxa"/>
            <w:right w:w="108" w:type="dxa"/>
          </w:tblCellMar>
        </w:tblPrEx>
        <w:trPr>
          <w:trHeight w:val="696" w:hRule="exact"/>
        </w:trPr>
        <w:tc>
          <w:tcPr>
            <w:tcW w:w="5000" w:type="pct"/>
            <w:gridSpan w:val="4"/>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spacing w:line="300" w:lineRule="exact"/>
              <w:jc w:val="center"/>
              <w:rPr>
                <w:rFonts w:hint="eastAsia" w:ascii="仿宋" w:hAnsi="仿宋" w:eastAsia="仿宋" w:cs="仿宋"/>
                <w:b/>
                <w:bCs/>
                <w:sz w:val="24"/>
                <w:szCs w:val="24"/>
                <w:lang w:eastAsia="zh-CN"/>
              </w:rPr>
            </w:pPr>
            <w:r>
              <w:rPr>
                <w:rFonts w:hint="eastAsia" w:ascii="仿宋" w:hAnsi="仿宋" w:eastAsia="仿宋" w:cs="仿宋"/>
                <w:b/>
                <w:bCs/>
                <w:sz w:val="28"/>
                <w:szCs w:val="28"/>
                <w:lang w:eastAsia="zh-CN"/>
              </w:rPr>
              <w:t>产品简介</w:t>
            </w:r>
          </w:p>
        </w:tc>
      </w:tr>
      <w:tr>
        <w:tblPrEx>
          <w:tblCellMar>
            <w:top w:w="0" w:type="dxa"/>
            <w:left w:w="108" w:type="dxa"/>
            <w:bottom w:w="0" w:type="dxa"/>
            <w:right w:w="108" w:type="dxa"/>
          </w:tblCellMar>
        </w:tblPrEx>
        <w:trPr>
          <w:trHeight w:val="2205" w:hRule="exact"/>
        </w:trPr>
        <w:tc>
          <w:tcPr>
            <w:tcW w:w="5000" w:type="pct"/>
            <w:gridSpan w:val="4"/>
            <w:tcBorders>
              <w:top w:val="nil"/>
              <w:left w:val="single" w:color="auto" w:sz="4" w:space="0"/>
              <w:bottom w:val="single" w:color="auto" w:sz="4" w:space="0"/>
              <w:right w:val="single" w:color="auto" w:sz="4" w:space="0"/>
            </w:tcBorders>
            <w:shd w:val="clear" w:color="auto" w:fill="auto"/>
            <w:noWrap/>
            <w:vAlign w:val="center"/>
          </w:tcPr>
          <w:p>
            <w:pPr>
              <w:spacing w:line="300" w:lineRule="exact"/>
              <w:jc w:val="center"/>
              <w:rPr>
                <w:rFonts w:hint="eastAsia" w:ascii="仿宋" w:hAnsi="仿宋" w:eastAsia="仿宋" w:cs="仿宋"/>
                <w:b/>
                <w:bCs/>
                <w:sz w:val="24"/>
                <w:szCs w:val="24"/>
                <w:lang w:eastAsia="zh-CN"/>
              </w:rPr>
            </w:pPr>
          </w:p>
          <w:p>
            <w:pPr>
              <w:spacing w:line="300" w:lineRule="exact"/>
              <w:jc w:val="both"/>
              <w:rPr>
                <w:rFonts w:ascii="仿宋" w:hAnsi="仿宋" w:eastAsia="仿宋" w:cs="仿宋"/>
                <w:sz w:val="24"/>
                <w:szCs w:val="24"/>
              </w:rPr>
            </w:pPr>
          </w:p>
        </w:tc>
      </w:tr>
    </w:tbl>
    <w:p>
      <w:pPr>
        <w:spacing w:line="360" w:lineRule="auto"/>
        <w:ind w:firstLine="240" w:firstLineChars="100"/>
        <w:jc w:val="both"/>
        <w:rPr>
          <w:rFonts w:hint="eastAsia" w:ascii="仿宋" w:hAnsi="仿宋" w:eastAsia="仿宋" w:cs="仿宋"/>
          <w:sz w:val="24"/>
          <w:szCs w:val="24"/>
          <w:lang w:val="en-US" w:eastAsia="zh-CN"/>
        </w:rPr>
      </w:pPr>
      <w:r>
        <w:rPr>
          <w:rFonts w:ascii="仿宋" w:hAnsi="仿宋" w:eastAsia="仿宋" w:cs="仿宋"/>
          <w:sz w:val="24"/>
          <w:szCs w:val="24"/>
        </w:rPr>
        <w:t>备注</w:t>
      </w:r>
      <w:r>
        <w:rPr>
          <w:rFonts w:hint="eastAsia" w:ascii="仿宋" w:hAnsi="仿宋" w:eastAsia="仿宋" w:cs="仿宋"/>
          <w:sz w:val="24"/>
          <w:szCs w:val="24"/>
        </w:rPr>
        <w:t>：</w:t>
      </w:r>
      <w:r>
        <w:rPr>
          <w:rFonts w:ascii="仿宋" w:hAnsi="仿宋" w:eastAsia="仿宋" w:cs="仿宋"/>
          <w:sz w:val="24"/>
          <w:szCs w:val="24"/>
        </w:rPr>
        <w:t>报名表填写后发送至</w:t>
      </w:r>
      <w:r>
        <w:rPr>
          <w:rFonts w:hint="eastAsia" w:ascii="仿宋" w:hAnsi="仿宋" w:eastAsia="仿宋" w:cs="仿宋"/>
          <w:sz w:val="24"/>
          <w:szCs w:val="24"/>
        </w:rPr>
        <w:t>gshbcyxh@126.com</w:t>
      </w:r>
      <w:r>
        <w:rPr>
          <w:rFonts w:hint="eastAsia" w:ascii="仿宋" w:hAnsi="仿宋" w:eastAsia="仿宋" w:cs="仿宋"/>
          <w:sz w:val="24"/>
          <w:szCs w:val="24"/>
          <w:lang w:eastAsia="zh-CN"/>
        </w:rPr>
        <w:t>。</w:t>
      </w:r>
    </w:p>
    <w:p>
      <w:pPr>
        <w:bidi w:val="0"/>
        <w:jc w:val="left"/>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004AA7"/>
    <w:rsid w:val="1D004AA7"/>
    <w:rsid w:val="31FA5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零点</dc:creator>
  <cp:lastModifiedBy>零点</cp:lastModifiedBy>
  <dcterms:modified xsi:type="dcterms:W3CDTF">2021-10-12T08:51:08Z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E19775BDC06441BE868024335CA280B5</vt:lpwstr>
  </property>
</Properties>
</file>