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3"/>
        <w:tblW w:w="9667" w:type="dxa"/>
        <w:tblInd w:w="-597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67"/>
        <w:gridCol w:w="177"/>
        <w:gridCol w:w="223"/>
        <w:gridCol w:w="850"/>
        <w:gridCol w:w="2033"/>
        <w:gridCol w:w="267"/>
        <w:gridCol w:w="1183"/>
        <w:gridCol w:w="467"/>
        <w:gridCol w:w="1750"/>
        <w:gridCol w:w="1267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67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年第一期水污染治理技术人员培训班报名表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报名 单 位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*邮编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82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参培人员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身份证号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*是否住宿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住 宿 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员 请 继 续 填 写 此 栏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(住 宿 费 用 自 理）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*住宿日期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6月14日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6月15日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*所需房型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</w:rPr>
              <w:t>标准间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单人间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三人间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*住宿标准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兰州君通长城宾馆</w:t>
            </w:r>
            <w:r>
              <w:rPr>
                <w:rFonts w:hint="eastAsia" w:asciiTheme="minorEastAsia" w:hAnsiTheme="minorEastAsia" w:cstheme="minorEastAsia"/>
              </w:rPr>
              <w:t>：标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准</w:t>
            </w:r>
            <w:r>
              <w:rPr>
                <w:rFonts w:hint="eastAsia" w:asciiTheme="minorEastAsia" w:hAnsiTheme="minorEastAsia" w:cstheme="minorEastAsia"/>
              </w:rPr>
              <w:t>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260元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单人间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200元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三人间300元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  <w:p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证书邮寄地址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收件人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联系方式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地址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备注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</w:t>
            </w: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</w:rPr>
              <w:t>、*如果发票邮寄地址与第三排通讯地址一致则发票处可不写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、* 标注为必填内容，谢谢配合。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NlZWJmMTA0ZTJlYjk4OWU2ZWIyYjU3ZjU3NWQifQ=="/>
  </w:docVars>
  <w:rsids>
    <w:rsidRoot w:val="19987902"/>
    <w:rsid w:val="199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290</Characters>
  <Lines>0</Lines>
  <Paragraphs>0</Paragraphs>
  <TotalTime>4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2023-05-29T08:18:00Z</dcterms:created>
  <dc:creator>Administrator</dc:creator>
  <cp:lastModifiedBy>Administrator</cp:lastModifiedBy>
  <dcterms:modified xsi:type="dcterms:W3CDTF">2023-05-29T08:23:11Z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5A3950D4D8174EF5BF3890503408685A_11</vt:lpwstr>
  </property>
</Properties>
</file>